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p>
    <w:p>
      <w:pPr>
        <w:pStyle w:val="Body A"/>
      </w:pPr>
    </w:p>
    <w:p>
      <w:pPr>
        <w:pStyle w:val="Body A"/>
        <w:jc w:val="center"/>
        <w:rPr>
          <w:b w:val="1"/>
          <w:bCs w:val="1"/>
          <w:color w:val="000000"/>
          <w:sz w:val="28"/>
          <w:szCs w:val="28"/>
          <w:u w:color="000000"/>
        </w:rPr>
      </w:pPr>
      <w:r>
        <w:rPr>
          <w:b w:val="1"/>
          <w:bCs w:val="1"/>
          <w:color w:val="000000"/>
          <w:sz w:val="28"/>
          <w:szCs w:val="28"/>
          <w:u w:color="000000"/>
          <w:rtl w:val="0"/>
          <w:lang w:val="en-US"/>
        </w:rPr>
        <w:t>Getting Ahead Recruiting</w:t>
      </w:r>
      <w:r>
        <w:rPr>
          <w:b w:val="1"/>
          <w:bCs w:val="1"/>
          <w:color w:val="000000"/>
          <w:sz w:val="28"/>
          <w:szCs w:val="28"/>
          <w:u w:color="000000"/>
          <w:rtl w:val="0"/>
          <w:lang w:val="en-US"/>
        </w:rPr>
        <w:t xml:space="preserve"> Recommendations </w:t>
      </w:r>
    </w:p>
    <w:p>
      <w:pPr>
        <w:pStyle w:val="Body A"/>
        <w:jc w:val="center"/>
        <w:rPr>
          <w:b w:val="1"/>
          <w:bCs w:val="1"/>
          <w:color w:val="000000"/>
          <w:sz w:val="28"/>
          <w:szCs w:val="28"/>
          <w:u w:color="000000"/>
        </w:rPr>
      </w:pPr>
      <w:r>
        <w:rPr>
          <w:b w:val="1"/>
          <w:bCs w:val="1"/>
          <w:color w:val="000000"/>
          <w:sz w:val="28"/>
          <w:szCs w:val="28"/>
          <w:u w:color="000000"/>
          <w:rtl w:val="0"/>
          <w:lang w:val="en-US"/>
        </w:rPr>
        <w:t xml:space="preserve">&amp; </w:t>
      </w:r>
      <w:r>
        <w:rPr>
          <w:b w:val="1"/>
          <w:bCs w:val="1"/>
          <w:color w:val="000000"/>
          <w:sz w:val="28"/>
          <w:szCs w:val="28"/>
          <w:u w:color="000000"/>
          <w:rtl w:val="0"/>
          <w:lang w:val="en-US"/>
        </w:rPr>
        <w:t>Interview questions</w:t>
      </w:r>
    </w:p>
    <w:p>
      <w:pPr>
        <w:pStyle w:val="Body A"/>
        <w:rPr>
          <w:color w:val="000000"/>
          <w:sz w:val="28"/>
          <w:szCs w:val="28"/>
          <w:u w:color="000000"/>
        </w:rPr>
      </w:pPr>
    </w:p>
    <w:p>
      <w:pPr>
        <w:pStyle w:val="Body A"/>
        <w:jc w:val="center"/>
        <w:rPr>
          <w:color w:val="000000"/>
          <w:u w:color="000000"/>
        </w:rPr>
      </w:pPr>
      <w:r>
        <w:rPr>
          <w:color w:val="000000"/>
          <w:u w:color="000000"/>
          <w:rtl w:val="0"/>
          <w:lang w:val="nl-NL"/>
        </w:rPr>
        <w:t>Philip DeVol</w:t>
      </w:r>
    </w:p>
    <w:p>
      <w:pPr>
        <w:pStyle w:val="Body A"/>
        <w:jc w:val="center"/>
        <w:rPr>
          <w:color w:val="000000"/>
          <w:u w:color="000000"/>
        </w:rPr>
      </w:pPr>
    </w:p>
    <w:p>
      <w:pPr>
        <w:pStyle w:val="Body A"/>
        <w:rPr>
          <w:color w:val="000000"/>
          <w:sz w:val="26"/>
          <w:szCs w:val="26"/>
          <w:u w:color="000000"/>
          <w:lang w:val="en-US"/>
        </w:rPr>
      </w:pPr>
      <w:r>
        <w:rPr>
          <w:rFonts w:cs="Arial Unicode MS" w:eastAsia="Arial Unicode MS"/>
          <w:color w:val="000000"/>
          <w:sz w:val="26"/>
          <w:szCs w:val="26"/>
          <w:u w:color="000000"/>
          <w:rtl w:val="0"/>
          <w:lang w:val="en-US"/>
        </w:rPr>
        <w:t xml:space="preserve">The goal of recruiting is to find a diverse group of twelve people who can </w:t>
      </w:r>
      <w:r>
        <w:rPr>
          <w:rFonts w:cs="Arial Unicode MS" w:eastAsia="Arial Unicode MS"/>
          <w:color w:val="000000"/>
          <w:sz w:val="26"/>
          <w:szCs w:val="26"/>
          <w:u w:color="000000"/>
          <w:rtl w:val="0"/>
          <w:lang w:val="en-US"/>
        </w:rPr>
        <w:t xml:space="preserve">attend </w:t>
      </w:r>
      <w:r>
        <w:rPr>
          <w:rFonts w:cs="Arial Unicode MS" w:eastAsia="Arial Unicode MS"/>
          <w:color w:val="000000"/>
          <w:sz w:val="26"/>
          <w:szCs w:val="26"/>
          <w:u w:color="000000"/>
          <w:rtl w:val="0"/>
          <w:lang w:val="en-US"/>
        </w:rPr>
        <w:t>every one of the 16 Getting Ahead (GA) sessions.  Diversity adds knowledge from life experiences and deepens the learning.  You want women and men, young and old, disabled and abled bodied, people of different races and ethnicities, and people from various referral sources.</w:t>
      </w:r>
      <w:r>
        <w:rPr>
          <w:rFonts w:cs="Arial Unicode MS" w:eastAsia="Arial Unicode MS"/>
          <w:color w:val="000000"/>
          <w:sz w:val="26"/>
          <w:szCs w:val="26"/>
          <w:u w:color="000000"/>
          <w:rtl w:val="0"/>
          <w:lang w:val="en-US"/>
        </w:rPr>
        <w:t xml:space="preserve">  The need for diversity cannot be overstated.  Sites that ran GA with little diversity do not do as well. </w:t>
      </w:r>
    </w:p>
    <w:p>
      <w:pPr>
        <w:pStyle w:val="Body A"/>
        <w:rPr>
          <w:color w:val="000000"/>
          <w:u w:color="000000"/>
        </w:rPr>
      </w:pPr>
    </w:p>
    <w:p>
      <w:pPr>
        <w:pStyle w:val="Body A"/>
        <w:rPr>
          <w:rStyle w:val="None"/>
          <w:color w:val="000000"/>
          <w:sz w:val="26"/>
          <w:szCs w:val="26"/>
          <w:u w:color="000000"/>
        </w:rPr>
      </w:pPr>
      <w:r>
        <w:rPr>
          <w:rFonts w:cs="Arial Unicode MS" w:eastAsia="Arial Unicode MS"/>
          <w:color w:val="000000"/>
          <w:sz w:val="26"/>
          <w:szCs w:val="26"/>
          <w:u w:color="000000"/>
          <w:rtl w:val="0"/>
          <w:lang w:val="en-US"/>
        </w:rPr>
        <w:t>To learn more about recruiting and orientation see the Facilitator Notes for Getting Ahead in a Just-Gettin</w:t>
      </w:r>
      <w:r>
        <w:rPr>
          <w:rFonts w:cs="Arial Unicode MS" w:eastAsia="Arial Unicode MS" w:hint="default"/>
          <w:color w:val="000000"/>
          <w:sz w:val="26"/>
          <w:szCs w:val="26"/>
          <w:u w:color="000000"/>
          <w:rtl w:val="0"/>
          <w:lang w:val="en-US"/>
        </w:rPr>
        <w:t>’</w:t>
      </w:r>
      <w:r>
        <w:rPr>
          <w:rFonts w:cs="Arial Unicode MS" w:eastAsia="Arial Unicode MS"/>
          <w:color w:val="000000"/>
          <w:sz w:val="26"/>
          <w:szCs w:val="26"/>
          <w:u w:color="000000"/>
          <w:rtl w:val="0"/>
          <w:lang w:val="en-US"/>
        </w:rPr>
        <w:t xml:space="preserve">-By World and attend an onsite or online training.  </w:t>
      </w:r>
      <w:r>
        <w:rPr>
          <w:rStyle w:val="Hyperlink.0"/>
        </w:rPr>
        <w:fldChar w:fldCharType="begin" w:fldLock="0"/>
      </w:r>
      <w:r>
        <w:rPr>
          <w:rStyle w:val="Hyperlink.0"/>
        </w:rPr>
        <w:instrText xml:space="preserve"> HYPERLINK "http://www.ahaprocess.com/events/"</w:instrText>
      </w:r>
      <w:r>
        <w:rPr>
          <w:rStyle w:val="Hyperlink.0"/>
        </w:rPr>
        <w:fldChar w:fldCharType="separate" w:fldLock="0"/>
      </w:r>
      <w:r>
        <w:rPr>
          <w:rStyle w:val="Hyperlink.0"/>
          <w:rFonts w:cs="Arial Unicode MS" w:eastAsia="Arial Unicode MS"/>
          <w:rtl w:val="0"/>
          <w:lang w:val="en-US"/>
        </w:rPr>
        <w:t>http://www.ahaprocess.com/events/</w:t>
      </w:r>
      <w:r>
        <w:rPr/>
        <w:fldChar w:fldCharType="end" w:fldLock="0"/>
      </w:r>
    </w:p>
    <w:p>
      <w:pPr>
        <w:pStyle w:val="Body A"/>
        <w:rPr>
          <w:rStyle w:val="None"/>
          <w:color w:val="000000"/>
          <w:sz w:val="26"/>
          <w:szCs w:val="26"/>
          <w:u w:color="000000"/>
        </w:rPr>
      </w:pPr>
    </w:p>
    <w:p>
      <w:pPr>
        <w:pStyle w:val="Body A"/>
        <w:rPr>
          <w:rStyle w:val="None"/>
          <w:color w:val="000000"/>
          <w:sz w:val="26"/>
          <w:szCs w:val="26"/>
          <w:u w:color="000000"/>
        </w:rPr>
      </w:pPr>
      <w:r>
        <w:rPr>
          <w:rStyle w:val="None"/>
          <w:rFonts w:cs="Arial Unicode MS" w:eastAsia="Arial Unicode MS"/>
          <w:color w:val="000000"/>
          <w:sz w:val="26"/>
          <w:szCs w:val="26"/>
          <w:u w:color="000000"/>
          <w:rtl w:val="0"/>
          <w:lang w:val="en-US"/>
        </w:rPr>
        <w:t>Here, in brief, are some key ideas:</w:t>
      </w:r>
    </w:p>
    <w:p>
      <w:pPr>
        <w:pStyle w:val="Body A"/>
        <w:rPr>
          <w:rStyle w:val="None"/>
          <w:color w:val="000000"/>
          <w:sz w:val="26"/>
          <w:szCs w:val="26"/>
          <w:u w:color="000000"/>
        </w:rPr>
      </w:pPr>
    </w:p>
    <w:p>
      <w:pPr>
        <w:pStyle w:val="Body A"/>
        <w:numPr>
          <w:ilvl w:val="0"/>
          <w:numId w:val="2"/>
        </w:numPr>
        <w:bidi w:val="0"/>
        <w:ind w:right="0"/>
        <w:jc w:val="left"/>
        <w:rPr>
          <w:rStyle w:val="None"/>
          <w:color w:val="000000"/>
          <w:sz w:val="26"/>
          <w:szCs w:val="26"/>
          <w:u w:color="000000"/>
          <w:rtl w:val="0"/>
          <w:lang w:val="en-US"/>
        </w:rPr>
      </w:pPr>
      <w:r>
        <w:rPr>
          <w:rStyle w:val="None"/>
          <w:color w:val="000000"/>
          <w:sz w:val="26"/>
          <w:szCs w:val="26"/>
          <w:u w:color="000000"/>
          <w:rtl w:val="0"/>
          <w:lang w:val="en-US"/>
        </w:rPr>
        <w:t xml:space="preserve"> </w:t>
      </w:r>
      <w:r>
        <w:rPr>
          <w:rStyle w:val="None"/>
          <w:color w:val="000000"/>
          <w:sz w:val="26"/>
          <w:szCs w:val="26"/>
          <w:u w:val="single" w:color="000000"/>
          <w:rtl w:val="0"/>
          <w:lang w:val="en-US"/>
        </w:rPr>
        <w:t>Recruiting is done best in person rather than though brochures and flyers</w:t>
      </w:r>
      <w:r>
        <w:rPr>
          <w:rStyle w:val="None"/>
          <w:color w:val="000000"/>
          <w:sz w:val="26"/>
          <w:szCs w:val="26"/>
          <w:u w:color="000000"/>
          <w:rtl w:val="0"/>
          <w:lang w:val="en-US"/>
        </w:rPr>
        <w:t>.</w:t>
      </w:r>
      <w:r>
        <w:rPr>
          <w:rStyle w:val="None"/>
          <w:color w:val="000000"/>
          <w:sz w:val="26"/>
          <w:szCs w:val="26"/>
          <w:u w:color="000000"/>
          <w:rtl w:val="0"/>
          <w:lang w:val="en-US"/>
        </w:rPr>
        <w:t xml:space="preserve">  </w:t>
      </w:r>
      <w:r>
        <w:rPr>
          <w:rStyle w:val="None"/>
          <w:color w:val="000000"/>
          <w:sz w:val="26"/>
          <w:szCs w:val="26"/>
          <w:u w:color="000000"/>
          <w:rtl w:val="0"/>
          <w:lang w:val="en-US"/>
        </w:rPr>
        <w:t xml:space="preserve">Everything in Getting Ahead </w:t>
      </w:r>
      <w:r>
        <w:rPr>
          <w:rStyle w:val="None"/>
          <w:color w:val="000000"/>
          <w:sz w:val="26"/>
          <w:szCs w:val="26"/>
          <w:u w:color="000000"/>
          <w:rtl w:val="0"/>
          <w:lang w:val="en-US"/>
        </w:rPr>
        <w:t>should be</w:t>
      </w:r>
      <w:r>
        <w:rPr>
          <w:rStyle w:val="None"/>
          <w:color w:val="000000"/>
          <w:sz w:val="26"/>
          <w:szCs w:val="26"/>
          <w:u w:color="000000"/>
          <w:rtl w:val="0"/>
          <w:lang w:val="en-US"/>
        </w:rPr>
        <w:t xml:space="preserve"> relationship based.</w:t>
      </w:r>
      <w:r>
        <w:rPr>
          <w:rStyle w:val="None"/>
          <w:color w:val="000000"/>
          <w:sz w:val="26"/>
          <w:szCs w:val="26"/>
          <w:u w:color="000000"/>
          <w:rtl w:val="0"/>
          <w:lang w:val="en-US"/>
        </w:rPr>
        <w:t xml:space="preserve">  Nothing beats a personal invitation.  Once you have run one or two GA groups you</w:t>
      </w:r>
      <w:r>
        <w:rPr>
          <w:rStyle w:val="None"/>
          <w:color w:val="000000"/>
          <w:sz w:val="26"/>
          <w:szCs w:val="26"/>
          <w:u w:color="000000"/>
          <w:rtl w:val="0"/>
          <w:lang w:val="en-US"/>
        </w:rPr>
        <w:t>’</w:t>
      </w:r>
      <w:r>
        <w:rPr>
          <w:rStyle w:val="None"/>
          <w:color w:val="000000"/>
          <w:sz w:val="26"/>
          <w:szCs w:val="26"/>
          <w:u w:color="000000"/>
          <w:rtl w:val="0"/>
          <w:lang w:val="en-US"/>
        </w:rPr>
        <w:t>ll find the investigators will recruit word-of-mouth.  Most sites develop waiting lists.</w:t>
      </w:r>
    </w:p>
    <w:p>
      <w:pPr>
        <w:pStyle w:val="Body A"/>
        <w:bidi w:val="0"/>
        <w:ind w:left="0" w:right="0" w:firstLine="0"/>
        <w:jc w:val="left"/>
        <w:rPr>
          <w:rStyle w:val="None"/>
          <w:color w:val="000000"/>
          <w:sz w:val="26"/>
          <w:szCs w:val="26"/>
          <w:u w:color="000000"/>
          <w:rtl w:val="0"/>
          <w:lang w:val="en-US"/>
        </w:rPr>
      </w:pPr>
    </w:p>
    <w:p>
      <w:pPr>
        <w:pStyle w:val="Body A"/>
        <w:bidi w:val="0"/>
        <w:ind w:left="0" w:right="0" w:firstLine="0"/>
        <w:jc w:val="left"/>
        <w:rPr>
          <w:rStyle w:val="None"/>
          <w:color w:val="000000"/>
          <w:sz w:val="26"/>
          <w:szCs w:val="26"/>
          <w:u w:color="000000"/>
          <w:rtl w:val="0"/>
          <w:lang w:val="en-US"/>
        </w:rPr>
      </w:pPr>
      <w:r>
        <w:rPr>
          <w:rStyle w:val="None"/>
          <w:color w:val="000000"/>
          <w:sz w:val="26"/>
          <w:szCs w:val="26"/>
          <w:u w:color="000000"/>
          <w:rtl w:val="0"/>
          <w:lang w:val="en-US"/>
        </w:rPr>
        <w:tab/>
        <w:t xml:space="preserve">Bonnie Bazata from Tucson says the two biggest problems are;  one, recruiting </w:t>
        <w:tab/>
        <w:tab/>
        <w:t>and, two stopping the group at 16 sessions.</w:t>
      </w:r>
    </w:p>
    <w:p>
      <w:pPr>
        <w:pStyle w:val="Body A"/>
        <w:bidi w:val="0"/>
        <w:ind w:left="0" w:right="0" w:firstLine="0"/>
        <w:jc w:val="left"/>
        <w:rPr>
          <w:rStyle w:val="None"/>
          <w:color w:val="000000"/>
          <w:sz w:val="26"/>
          <w:szCs w:val="26"/>
          <w:u w:color="000000"/>
          <w:rtl w:val="0"/>
          <w:lang w:val="en-US"/>
        </w:rPr>
      </w:pPr>
    </w:p>
    <w:p>
      <w:pPr>
        <w:pStyle w:val="Body A"/>
        <w:numPr>
          <w:ilvl w:val="0"/>
          <w:numId w:val="2"/>
        </w:numPr>
        <w:bidi w:val="0"/>
        <w:ind w:right="0"/>
        <w:jc w:val="left"/>
        <w:rPr>
          <w:rStyle w:val="None"/>
          <w:color w:val="000000"/>
          <w:sz w:val="26"/>
          <w:szCs w:val="26"/>
          <w:u w:color="000000"/>
          <w:rtl w:val="0"/>
          <w:lang w:val="en-US"/>
        </w:rPr>
      </w:pPr>
      <w:r>
        <w:rPr>
          <w:rStyle w:val="None"/>
          <w:color w:val="000000"/>
          <w:sz w:val="26"/>
          <w:szCs w:val="26"/>
          <w:u w:val="single" w:color="000000"/>
          <w:rtl w:val="0"/>
          <w:lang w:val="en-US"/>
        </w:rPr>
        <w:t>Recruiting through other organizations</w:t>
      </w:r>
      <w:r>
        <w:rPr>
          <w:rStyle w:val="None"/>
          <w:color w:val="000000"/>
          <w:sz w:val="26"/>
          <w:szCs w:val="26"/>
          <w:u w:color="000000"/>
          <w:rtl w:val="0"/>
          <w:lang w:val="en-US"/>
        </w:rPr>
        <w:t xml:space="preserve">:  The importance of having a group with diverse backgrounds, ethnicity, race, age, experience in poverty, employment, etc cannot be stressed enough.  Diversity includes referral sources too.  Experience shows that when investigators come from the same organization (subsidized housing, recovery halfway house, domestic violence shelter, employer) learn is not the same.  The first step when recruiting from many organizations might be to use brochures or informational flyers. </w:t>
      </w:r>
      <w:r>
        <w:rPr>
          <w:rStyle w:val="None"/>
          <w:sz w:val="26"/>
          <w:szCs w:val="26"/>
          <w:u w:color="000000"/>
          <w:rtl w:val="0"/>
          <w:lang w:val="en-US"/>
        </w:rPr>
        <w:t xml:space="preserve">That </w:t>
      </w:r>
      <w:r>
        <w:rPr>
          <w:rStyle w:val="None"/>
          <w:color w:val="000000"/>
          <w:sz w:val="26"/>
          <w:szCs w:val="26"/>
          <w:u w:color="000000"/>
          <w:rtl w:val="0"/>
          <w:lang w:val="en-US"/>
        </w:rPr>
        <w:t xml:space="preserve">puts the information into the hands of the staff who will be looking for potential investigators.  Encourage them to recruit in person, not just hand out brochures.  Another option is for you to meet personally with the people identified by community partners.  You have been provided with a PowerPoint presentation to use when introducing GA to community partners.  Videos are a good way to explain GA. Select from this list: </w:t>
      </w:r>
      <w:r>
        <w:rPr>
          <w:rStyle w:val="Hyperlink.1"/>
          <w:sz w:val="26"/>
          <w:szCs w:val="26"/>
        </w:rPr>
        <w:fldChar w:fldCharType="begin" w:fldLock="0"/>
      </w:r>
      <w:r>
        <w:rPr>
          <w:rStyle w:val="Hyperlink.1"/>
          <w:sz w:val="26"/>
          <w:szCs w:val="26"/>
        </w:rPr>
        <w:instrText xml:space="preserve"> HYPERLINK "http://www.ahaprocess.com/solutions/community/getting-ahead/resources/video-library/"</w:instrText>
      </w:r>
      <w:r>
        <w:rPr>
          <w:rStyle w:val="Hyperlink.1"/>
          <w:sz w:val="26"/>
          <w:szCs w:val="26"/>
        </w:rPr>
        <w:fldChar w:fldCharType="separate" w:fldLock="0"/>
      </w:r>
      <w:r>
        <w:rPr>
          <w:rStyle w:val="Hyperlink.1"/>
          <w:sz w:val="26"/>
          <w:szCs w:val="26"/>
          <w:rtl w:val="0"/>
          <w:lang w:val="en-US"/>
        </w:rPr>
        <w:t>http://www.ahaprocess.com/solutions/community/getting-ahead/resources/video-library/</w:t>
      </w:r>
      <w:r>
        <w:rPr>
          <w:sz w:val="26"/>
          <w:szCs w:val="26"/>
        </w:rPr>
        <w:fldChar w:fldCharType="end" w:fldLock="0"/>
      </w:r>
    </w:p>
    <w:p>
      <w:pPr>
        <w:pStyle w:val="Body A"/>
        <w:bidi w:val="0"/>
        <w:ind w:left="0" w:right="0" w:firstLine="0"/>
        <w:jc w:val="left"/>
        <w:rPr>
          <w:rStyle w:val="None"/>
          <w:color w:val="000000"/>
          <w:sz w:val="26"/>
          <w:szCs w:val="26"/>
          <w:u w:color="000000"/>
          <w:rtl w:val="0"/>
          <w:lang w:val="en-US"/>
        </w:rPr>
      </w:pPr>
    </w:p>
    <w:p>
      <w:pPr>
        <w:pStyle w:val="Body A"/>
        <w:numPr>
          <w:ilvl w:val="0"/>
          <w:numId w:val="2"/>
        </w:numPr>
        <w:bidi w:val="0"/>
        <w:ind w:right="0"/>
        <w:jc w:val="left"/>
        <w:rPr>
          <w:rStyle w:val="None"/>
          <w:color w:val="000000"/>
          <w:sz w:val="26"/>
          <w:szCs w:val="26"/>
          <w:u w:color="000000"/>
          <w:rtl w:val="0"/>
          <w:lang w:val="en-US"/>
        </w:rPr>
      </w:pPr>
      <w:r>
        <w:rPr>
          <w:rStyle w:val="None"/>
          <w:color w:val="000000"/>
          <w:sz w:val="26"/>
          <w:szCs w:val="26"/>
          <w:u w:val="single" w:color="000000"/>
          <w:rtl w:val="0"/>
          <w:lang w:val="en-US"/>
        </w:rPr>
        <w:t>Provide potential group members with information about the Getting Ahead experience</w:t>
      </w:r>
      <w:r>
        <w:rPr>
          <w:rStyle w:val="None"/>
          <w:color w:val="000000"/>
          <w:sz w:val="26"/>
          <w:szCs w:val="26"/>
          <w:u w:color="000000"/>
          <w:rtl w:val="0"/>
          <w:lang w:val="en-US"/>
        </w:rPr>
        <w:t>:</w:t>
      </w:r>
    </w:p>
    <w:p>
      <w:pPr>
        <w:pStyle w:val="Body A"/>
        <w:rPr>
          <w:rStyle w:val="None"/>
          <w:color w:val="000000"/>
          <w:sz w:val="26"/>
          <w:szCs w:val="26"/>
          <w:u w:color="000000"/>
        </w:rPr>
      </w:pPr>
      <w:r>
        <w:rPr>
          <w:rStyle w:val="None"/>
          <w:rFonts w:cs="Arial Unicode MS" w:eastAsia="Arial Unicode MS"/>
          <w:color w:val="000000"/>
          <w:sz w:val="26"/>
          <w:szCs w:val="26"/>
          <w:u w:color="000000"/>
          <w:rtl w:val="0"/>
          <w:lang w:val="en-US"/>
        </w:rPr>
        <w:tab/>
        <w:t xml:space="preserve">Groups of twelve people </w:t>
      </w:r>
      <w:r>
        <w:rPr>
          <w:rStyle w:val="None"/>
          <w:rFonts w:cs="Arial Unicode MS" w:eastAsia="Arial Unicode MS"/>
          <w:color w:val="000000"/>
          <w:sz w:val="26"/>
          <w:szCs w:val="26"/>
          <w:u w:color="000000"/>
          <w:rtl w:val="0"/>
          <w:lang w:val="en-US"/>
        </w:rPr>
        <w:t>meet sixteen times once or twice a week.</w:t>
      </w:r>
    </w:p>
    <w:p>
      <w:pPr>
        <w:pStyle w:val="Body A"/>
        <w:rPr>
          <w:rStyle w:val="None"/>
          <w:color w:val="000000"/>
          <w:sz w:val="26"/>
          <w:szCs w:val="26"/>
          <w:u w:color="000000"/>
        </w:rPr>
      </w:pPr>
      <w:r>
        <w:rPr>
          <w:rStyle w:val="None"/>
          <w:rFonts w:cs="Arial Unicode MS" w:eastAsia="Arial Unicode MS"/>
          <w:color w:val="000000"/>
          <w:sz w:val="26"/>
          <w:szCs w:val="26"/>
          <w:u w:color="000000"/>
          <w:rtl w:val="0"/>
          <w:lang w:val="en-US"/>
        </w:rPr>
        <w:tab/>
        <w:t>Groups are facilitated; no teaching, lots of discussion</w:t>
      </w:r>
    </w:p>
    <w:p>
      <w:pPr>
        <w:pStyle w:val="Body A"/>
        <w:rPr>
          <w:rStyle w:val="None"/>
          <w:color w:val="000000"/>
          <w:sz w:val="26"/>
          <w:szCs w:val="26"/>
          <w:u w:color="000000"/>
        </w:rPr>
      </w:pPr>
      <w:r>
        <w:rPr>
          <w:rStyle w:val="None"/>
          <w:rFonts w:cs="Arial Unicode MS" w:eastAsia="Arial Unicode MS"/>
          <w:color w:val="000000"/>
          <w:sz w:val="26"/>
          <w:szCs w:val="26"/>
          <w:u w:color="000000"/>
          <w:rtl w:val="0"/>
          <w:lang w:val="en-US"/>
        </w:rPr>
        <w:tab/>
        <w:t xml:space="preserve">The purpose is to investigate the impact that poverty has on individuals and the </w:t>
        <w:tab/>
        <w:tab/>
        <w:t>community</w:t>
      </w:r>
    </w:p>
    <w:p>
      <w:pPr>
        <w:pStyle w:val="Body A"/>
        <w:rPr>
          <w:rStyle w:val="None"/>
          <w:color w:val="000000"/>
          <w:sz w:val="26"/>
          <w:szCs w:val="26"/>
          <w:u w:color="000000"/>
        </w:rPr>
      </w:pPr>
      <w:r>
        <w:rPr>
          <w:rStyle w:val="None"/>
          <w:rFonts w:cs="Arial Unicode MS" w:eastAsia="Arial Unicode MS"/>
          <w:color w:val="000000"/>
          <w:sz w:val="26"/>
          <w:szCs w:val="26"/>
          <w:u w:color="000000"/>
          <w:rtl w:val="0"/>
          <w:lang w:val="en-US"/>
        </w:rPr>
        <w:tab/>
        <w:t xml:space="preserve">Participants, called Investigators, are paid for their expertise; think of this as a </w:t>
        <w:tab/>
        <w:tab/>
        <w:t xml:space="preserve">focus group.  </w:t>
      </w:r>
    </w:p>
    <w:p>
      <w:pPr>
        <w:pStyle w:val="Body A"/>
        <w:rPr>
          <w:rStyle w:val="None"/>
          <w:color w:val="000000"/>
          <w:sz w:val="26"/>
          <w:szCs w:val="26"/>
          <w:u w:color="000000"/>
        </w:rPr>
      </w:pPr>
      <w:r>
        <w:rPr>
          <w:rStyle w:val="None"/>
          <w:color w:val="000000"/>
          <w:sz w:val="26"/>
          <w:szCs w:val="26"/>
          <w:u w:color="000000"/>
        </w:rPr>
        <w:tab/>
      </w:r>
    </w:p>
    <w:p>
      <w:pPr>
        <w:pStyle w:val="Body A"/>
        <w:rPr>
          <w:rStyle w:val="None"/>
          <w:color w:val="000000"/>
          <w:sz w:val="26"/>
          <w:szCs w:val="26"/>
          <w:u w:val="single" w:color="000000"/>
        </w:rPr>
      </w:pPr>
      <w:r>
        <w:rPr>
          <w:rStyle w:val="None"/>
          <w:rFonts w:cs="Arial Unicode MS" w:eastAsia="Arial Unicode MS"/>
          <w:color w:val="000000"/>
          <w:sz w:val="26"/>
          <w:szCs w:val="26"/>
          <w:u w:color="000000"/>
          <w:rtl w:val="0"/>
          <w:lang w:val="en-US"/>
        </w:rPr>
        <w:t>4</w:t>
      </w:r>
      <w:r>
        <w:rPr>
          <w:rStyle w:val="None"/>
          <w:rFonts w:cs="Arial Unicode MS" w:eastAsia="Arial Unicode MS"/>
          <w:color w:val="000000"/>
          <w:sz w:val="26"/>
          <w:szCs w:val="26"/>
          <w:u w:color="000000"/>
          <w:rtl w:val="0"/>
          <w:lang w:val="en-US"/>
        </w:rPr>
        <w:t xml:space="preserve">.  </w:t>
      </w:r>
      <w:r>
        <w:rPr>
          <w:rStyle w:val="None"/>
          <w:rFonts w:cs="Arial Unicode MS" w:eastAsia="Arial Unicode MS"/>
          <w:color w:val="000000"/>
          <w:sz w:val="26"/>
          <w:szCs w:val="26"/>
          <w:u w:val="single" w:color="000000"/>
          <w:rtl w:val="0"/>
          <w:lang w:val="en-US"/>
        </w:rPr>
        <w:t>Cover the unique features of Getting Ahead</w:t>
      </w:r>
    </w:p>
    <w:p>
      <w:pPr>
        <w:pStyle w:val="Body A"/>
        <w:rPr>
          <w:rStyle w:val="None"/>
          <w:color w:val="000000"/>
          <w:sz w:val="26"/>
          <w:szCs w:val="26"/>
          <w:u w:color="000000"/>
          <w:lang w:val="en-US"/>
        </w:rPr>
      </w:pPr>
      <w:r>
        <w:rPr>
          <w:rStyle w:val="None"/>
          <w:rFonts w:cs="Arial Unicode MS" w:eastAsia="Arial Unicode MS"/>
          <w:color w:val="000000"/>
          <w:sz w:val="26"/>
          <w:szCs w:val="26"/>
          <w:u w:color="000000"/>
          <w:rtl w:val="0"/>
          <w:lang w:val="en-US"/>
        </w:rPr>
        <w:tab/>
        <w:t xml:space="preserve">Investigators </w:t>
      </w:r>
      <w:r>
        <w:rPr>
          <w:rStyle w:val="None"/>
          <w:rFonts w:cs="Arial Unicode MS" w:eastAsia="Arial Unicode MS"/>
          <w:color w:val="000000"/>
          <w:sz w:val="26"/>
          <w:szCs w:val="26"/>
          <w:u w:color="000000"/>
          <w:rtl w:val="0"/>
          <w:lang w:val="en-US"/>
        </w:rPr>
        <w:t xml:space="preserve">will examine the impact that poverty has on individual and the </w:t>
      </w:r>
    </w:p>
    <w:p>
      <w:pPr>
        <w:pStyle w:val="Body A"/>
        <w:rPr>
          <w:rStyle w:val="None"/>
          <w:color w:val="000000"/>
          <w:sz w:val="26"/>
          <w:szCs w:val="26"/>
          <w:u w:color="000000"/>
          <w:lang w:val="en-US"/>
        </w:rPr>
      </w:pPr>
      <w:r>
        <w:rPr>
          <w:rStyle w:val="None"/>
          <w:rFonts w:cs="Arial Unicode MS" w:eastAsia="Arial Unicode MS"/>
          <w:color w:val="000000"/>
          <w:sz w:val="26"/>
          <w:szCs w:val="26"/>
          <w:u w:color="000000"/>
          <w:rtl w:val="0"/>
          <w:lang w:val="en-US"/>
        </w:rPr>
        <w:tab/>
        <w:t xml:space="preserve">community. </w:t>
      </w:r>
    </w:p>
    <w:p>
      <w:pPr>
        <w:pStyle w:val="Body A"/>
        <w:rPr>
          <w:rStyle w:val="None"/>
          <w:color w:val="000000"/>
          <w:sz w:val="26"/>
          <w:szCs w:val="26"/>
          <w:u w:color="000000"/>
          <w:lang w:val="en-US"/>
        </w:rPr>
      </w:pPr>
      <w:r>
        <w:rPr>
          <w:rStyle w:val="None"/>
          <w:rFonts w:cs="Arial Unicode MS" w:eastAsia="Arial Unicode MS"/>
          <w:color w:val="000000"/>
          <w:sz w:val="26"/>
          <w:szCs w:val="26"/>
          <w:u w:color="000000"/>
          <w:rtl w:val="0"/>
          <w:lang w:val="en-US"/>
        </w:rPr>
        <w:tab/>
        <w:t>There is no learning objective or agenda.  Investigators decide for themselves</w:t>
      </w:r>
    </w:p>
    <w:p>
      <w:pPr>
        <w:pStyle w:val="Body A"/>
        <w:rPr>
          <w:rStyle w:val="None"/>
          <w:color w:val="000000"/>
          <w:sz w:val="26"/>
          <w:szCs w:val="26"/>
          <w:u w:color="000000"/>
        </w:rPr>
      </w:pPr>
      <w:r>
        <w:rPr>
          <w:rStyle w:val="None"/>
          <w:rFonts w:cs="Arial Unicode MS" w:eastAsia="Arial Unicode MS"/>
          <w:color w:val="000000"/>
          <w:sz w:val="26"/>
          <w:szCs w:val="26"/>
          <w:u w:color="000000"/>
          <w:rtl w:val="0"/>
          <w:lang w:val="en-US"/>
        </w:rPr>
        <w:tab/>
        <w:t xml:space="preserve">what they will do with the information and make a plan to reach their future story. </w:t>
        <w:tab/>
        <w:tab/>
        <w:t xml:space="preserve">Investigators </w:t>
      </w:r>
      <w:r>
        <w:rPr>
          <w:rStyle w:val="None"/>
          <w:rFonts w:cs="Arial Unicode MS" w:eastAsia="Arial Unicode MS"/>
          <w:color w:val="000000"/>
          <w:sz w:val="26"/>
          <w:szCs w:val="26"/>
          <w:u w:color="000000"/>
          <w:rtl w:val="0"/>
          <w:lang w:val="en-US"/>
        </w:rPr>
        <w:t xml:space="preserve">are recognized as problem solvers; their voices are needed at the </w:t>
        <w:tab/>
        <w:tab/>
        <w:t>planning tables in the community.</w:t>
      </w:r>
    </w:p>
    <w:p>
      <w:pPr>
        <w:pStyle w:val="Body A"/>
        <w:rPr>
          <w:rStyle w:val="None"/>
          <w:color w:val="000000"/>
          <w:sz w:val="26"/>
          <w:szCs w:val="26"/>
          <w:u w:color="000000"/>
        </w:rPr>
      </w:pPr>
      <w:r>
        <w:rPr>
          <w:rStyle w:val="None"/>
          <w:rFonts w:cs="Arial Unicode MS" w:eastAsia="Arial Unicode MS"/>
          <w:color w:val="000000"/>
          <w:sz w:val="26"/>
          <w:szCs w:val="26"/>
          <w:u w:color="000000"/>
          <w:rtl w:val="0"/>
          <w:lang w:val="en-US"/>
        </w:rPr>
        <w:tab/>
        <w:t>The sponsoring organizing doesn</w:t>
      </w:r>
      <w:r>
        <w:rPr>
          <w:rStyle w:val="None"/>
          <w:rFonts w:cs="Arial Unicode MS" w:eastAsia="Arial Unicode MS" w:hint="default"/>
          <w:color w:val="000000"/>
          <w:sz w:val="26"/>
          <w:szCs w:val="26"/>
          <w:u w:color="000000"/>
          <w:rtl w:val="0"/>
          <w:lang w:val="en-US"/>
        </w:rPr>
        <w:t>’</w:t>
      </w:r>
      <w:r>
        <w:rPr>
          <w:rStyle w:val="None"/>
          <w:rFonts w:cs="Arial Unicode MS" w:eastAsia="Arial Unicode MS"/>
          <w:color w:val="000000"/>
          <w:sz w:val="26"/>
          <w:szCs w:val="26"/>
          <w:u w:color="000000"/>
          <w:rtl w:val="0"/>
          <w:lang w:val="en-US"/>
        </w:rPr>
        <w:t xml:space="preserve">t assess </w:t>
      </w:r>
      <w:r>
        <w:rPr>
          <w:rStyle w:val="None"/>
          <w:rFonts w:cs="Arial Unicode MS" w:eastAsia="Arial Unicode MS"/>
          <w:color w:val="000000"/>
          <w:sz w:val="26"/>
          <w:szCs w:val="26"/>
          <w:u w:color="000000"/>
          <w:rtl w:val="0"/>
          <w:lang w:val="en-US"/>
        </w:rPr>
        <w:t>the investigators;  investigators</w:t>
      </w:r>
      <w:r>
        <w:rPr>
          <w:rStyle w:val="None"/>
          <w:rFonts w:cs="Arial Unicode MS" w:eastAsia="Arial Unicode MS"/>
          <w:color w:val="000000"/>
          <w:sz w:val="26"/>
          <w:szCs w:val="26"/>
          <w:u w:color="000000"/>
          <w:rtl w:val="0"/>
          <w:lang w:val="en-US"/>
        </w:rPr>
        <w:t xml:space="preserve"> assess </w:t>
      </w:r>
      <w:r>
        <w:rPr>
          <w:rStyle w:val="None"/>
          <w:rFonts w:cs="Arial Unicode MS" w:eastAsia="Arial Unicode MS"/>
          <w:color w:val="000000"/>
          <w:sz w:val="26"/>
          <w:szCs w:val="26"/>
          <w:u w:color="000000"/>
          <w:rtl w:val="0"/>
          <w:lang w:val="en-US"/>
        </w:rPr>
        <w:tab/>
        <w:tab/>
        <w:t xml:space="preserve">their </w:t>
      </w:r>
      <w:r>
        <w:rPr>
          <w:rStyle w:val="None"/>
          <w:rFonts w:cs="Arial Unicode MS" w:eastAsia="Arial Unicode MS"/>
          <w:color w:val="000000"/>
          <w:sz w:val="26"/>
          <w:szCs w:val="26"/>
          <w:u w:color="000000"/>
          <w:rtl w:val="0"/>
          <w:lang w:val="en-US"/>
        </w:rPr>
        <w:t>own situations</w:t>
      </w:r>
      <w:r>
        <w:rPr>
          <w:rStyle w:val="None"/>
          <w:rFonts w:cs="Arial Unicode MS" w:eastAsia="Arial Unicode MS"/>
          <w:color w:val="000000"/>
          <w:sz w:val="26"/>
          <w:szCs w:val="26"/>
          <w:u w:color="000000"/>
          <w:rtl w:val="0"/>
          <w:lang w:val="en-US"/>
        </w:rPr>
        <w:t>.</w:t>
      </w:r>
    </w:p>
    <w:p>
      <w:pPr>
        <w:pStyle w:val="Body A"/>
        <w:rPr>
          <w:rStyle w:val="None"/>
          <w:color w:val="000000"/>
          <w:sz w:val="26"/>
          <w:szCs w:val="26"/>
          <w:u w:color="000000"/>
          <w:lang w:val="en-US"/>
        </w:rPr>
      </w:pPr>
      <w:r>
        <w:rPr>
          <w:rStyle w:val="None"/>
          <w:rFonts w:cs="Arial Unicode MS" w:eastAsia="Arial Unicode MS"/>
          <w:color w:val="000000"/>
          <w:sz w:val="26"/>
          <w:szCs w:val="26"/>
          <w:u w:color="000000"/>
          <w:rtl w:val="0"/>
          <w:lang w:val="en-US"/>
        </w:rPr>
        <w:tab/>
        <w:t>No one does for you what you can do for yourself</w:t>
      </w:r>
    </w:p>
    <w:p>
      <w:pPr>
        <w:pStyle w:val="Body A"/>
        <w:rPr>
          <w:rStyle w:val="None"/>
          <w:color w:val="000000"/>
          <w:sz w:val="26"/>
          <w:szCs w:val="26"/>
          <w:u w:color="000000"/>
          <w:lang w:val="en-US"/>
        </w:rPr>
      </w:pPr>
      <w:r>
        <w:rPr>
          <w:rStyle w:val="None"/>
          <w:rFonts w:cs="Arial Unicode MS" w:eastAsia="Arial Unicode MS"/>
          <w:color w:val="000000"/>
          <w:sz w:val="26"/>
          <w:szCs w:val="26"/>
          <w:u w:color="000000"/>
          <w:rtl w:val="0"/>
          <w:lang w:val="en-US"/>
        </w:rPr>
        <w:tab/>
        <w:t>There are 16 sessions done once or twice a week. Each session takes three hours.</w:t>
      </w:r>
    </w:p>
    <w:p>
      <w:pPr>
        <w:pStyle w:val="Body A"/>
        <w:rPr>
          <w:rStyle w:val="None"/>
          <w:color w:val="000000"/>
          <w:sz w:val="26"/>
          <w:szCs w:val="26"/>
          <w:u w:color="000000"/>
        </w:rPr>
      </w:pPr>
      <w:r>
        <w:rPr>
          <w:rStyle w:val="None"/>
          <w:color w:val="000000"/>
          <w:sz w:val="26"/>
          <w:szCs w:val="26"/>
          <w:u w:color="000000"/>
          <w:lang w:val="en-US"/>
        </w:rPr>
        <w:tab/>
      </w:r>
    </w:p>
    <w:p>
      <w:pPr>
        <w:pStyle w:val="Body A"/>
        <w:rPr>
          <w:rStyle w:val="None"/>
          <w:color w:val="000000"/>
          <w:sz w:val="26"/>
          <w:szCs w:val="26"/>
          <w:u w:val="single" w:color="000000"/>
        </w:rPr>
      </w:pPr>
      <w:r>
        <w:rPr>
          <w:rStyle w:val="None"/>
          <w:rFonts w:cs="Arial Unicode MS" w:eastAsia="Arial Unicode MS"/>
          <w:color w:val="000000"/>
          <w:sz w:val="26"/>
          <w:szCs w:val="26"/>
          <w:u w:color="000000"/>
          <w:rtl w:val="0"/>
          <w:lang w:val="en-US"/>
        </w:rPr>
        <w:t>5</w:t>
      </w:r>
      <w:r>
        <w:rPr>
          <w:rStyle w:val="None"/>
          <w:rFonts w:cs="Arial Unicode MS" w:eastAsia="Arial Unicode MS"/>
          <w:color w:val="000000"/>
          <w:sz w:val="26"/>
          <w:szCs w:val="26"/>
          <w:u w:color="000000"/>
          <w:rtl w:val="0"/>
          <w:lang w:val="en-US"/>
        </w:rPr>
        <w:t xml:space="preserve">.  </w:t>
      </w:r>
      <w:r>
        <w:rPr>
          <w:rStyle w:val="None"/>
          <w:rFonts w:cs="Arial Unicode MS" w:eastAsia="Arial Unicode MS"/>
          <w:color w:val="000000"/>
          <w:sz w:val="26"/>
          <w:szCs w:val="26"/>
          <w:u w:val="single" w:color="000000"/>
          <w:rtl w:val="0"/>
          <w:lang w:val="en-US"/>
        </w:rPr>
        <w:t>Selection of group members based on:</w:t>
      </w:r>
    </w:p>
    <w:p>
      <w:pPr>
        <w:pStyle w:val="Body A"/>
        <w:rPr>
          <w:rStyle w:val="None"/>
          <w:color w:val="000000"/>
          <w:sz w:val="26"/>
          <w:szCs w:val="26"/>
          <w:u w:color="000000"/>
        </w:rPr>
      </w:pPr>
      <w:r>
        <w:rPr>
          <w:rStyle w:val="None"/>
          <w:rFonts w:cs="Arial Unicode MS" w:eastAsia="Arial Unicode MS"/>
          <w:color w:val="000000"/>
          <w:sz w:val="26"/>
          <w:szCs w:val="26"/>
          <w:u w:color="000000"/>
          <w:rtl w:val="0"/>
          <w:lang w:val="en-US"/>
        </w:rPr>
        <w:tab/>
        <w:t>Willingness</w:t>
      </w:r>
      <w:r>
        <w:rPr>
          <w:rStyle w:val="None"/>
          <w:rFonts w:cs="Arial Unicode MS" w:eastAsia="Arial Unicode MS"/>
          <w:color w:val="000000"/>
          <w:sz w:val="26"/>
          <w:szCs w:val="26"/>
          <w:u w:color="000000"/>
          <w:rtl w:val="0"/>
          <w:lang w:val="en-US"/>
        </w:rPr>
        <w:t xml:space="preserve"> </w:t>
      </w:r>
      <w:r>
        <w:rPr>
          <w:rStyle w:val="None"/>
          <w:rFonts w:cs="Arial Unicode MS" w:eastAsia="Arial Unicode MS"/>
          <w:color w:val="000000"/>
          <w:sz w:val="26"/>
          <w:szCs w:val="26"/>
          <w:u w:color="000000"/>
          <w:rtl w:val="0"/>
          <w:lang w:val="en-US"/>
        </w:rPr>
        <w:t>to attend</w:t>
      </w:r>
      <w:r>
        <w:rPr>
          <w:rStyle w:val="None"/>
          <w:rFonts w:cs="Arial Unicode MS" w:eastAsia="Arial Unicode MS"/>
          <w:color w:val="000000"/>
          <w:sz w:val="26"/>
          <w:szCs w:val="26"/>
          <w:u w:color="000000"/>
          <w:rtl w:val="0"/>
          <w:lang w:val="en-US"/>
        </w:rPr>
        <w:t>; n</w:t>
      </w:r>
      <w:r>
        <w:rPr>
          <w:rStyle w:val="None"/>
          <w:rFonts w:cs="Arial Unicode MS" w:eastAsia="Arial Unicode MS"/>
          <w:color w:val="000000"/>
          <w:sz w:val="26"/>
          <w:szCs w:val="26"/>
          <w:u w:color="000000"/>
          <w:rtl w:val="0"/>
          <w:lang w:val="en-US"/>
        </w:rPr>
        <w:t xml:space="preserve">o one is ever ordered </w:t>
      </w:r>
      <w:r>
        <w:rPr>
          <w:rStyle w:val="None"/>
          <w:rFonts w:cs="Arial Unicode MS" w:eastAsia="Arial Unicode MS"/>
          <w:color w:val="000000"/>
          <w:sz w:val="26"/>
          <w:szCs w:val="26"/>
          <w:u w:color="000000"/>
          <w:rtl w:val="0"/>
          <w:lang w:val="en-US"/>
        </w:rPr>
        <w:t xml:space="preserve">to </w:t>
      </w:r>
      <w:r>
        <w:rPr>
          <w:rStyle w:val="None"/>
          <w:rFonts w:cs="Arial Unicode MS" w:eastAsia="Arial Unicode MS"/>
          <w:color w:val="000000"/>
          <w:sz w:val="26"/>
          <w:szCs w:val="26"/>
          <w:u w:color="000000"/>
          <w:rtl w:val="0"/>
          <w:lang w:val="en-US"/>
        </w:rPr>
        <w:t>or forced to attend</w:t>
      </w:r>
      <w:r>
        <w:rPr>
          <w:rStyle w:val="None"/>
          <w:rFonts w:cs="Arial Unicode MS" w:eastAsia="Arial Unicode MS"/>
          <w:color w:val="000000"/>
          <w:sz w:val="26"/>
          <w:szCs w:val="26"/>
          <w:u w:color="000000"/>
          <w:rtl w:val="0"/>
          <w:lang w:val="en-US"/>
        </w:rPr>
        <w:t xml:space="preserve">, </w:t>
      </w:r>
    </w:p>
    <w:p>
      <w:pPr>
        <w:pStyle w:val="Body A"/>
        <w:rPr>
          <w:rStyle w:val="None"/>
          <w:color w:val="000000"/>
          <w:sz w:val="26"/>
          <w:szCs w:val="26"/>
          <w:u w:color="000000"/>
          <w:lang w:val="en-US"/>
        </w:rPr>
      </w:pPr>
      <w:r>
        <w:rPr>
          <w:rStyle w:val="None"/>
          <w:color w:val="000000"/>
          <w:sz w:val="26"/>
          <w:szCs w:val="26"/>
          <w:u w:color="000000"/>
          <w:lang w:val="en-US"/>
        </w:rPr>
        <w:tab/>
      </w:r>
    </w:p>
    <w:p>
      <w:pPr>
        <w:pStyle w:val="Body A"/>
        <w:rPr>
          <w:rStyle w:val="None"/>
          <w:color w:val="000000"/>
          <w:sz w:val="26"/>
          <w:szCs w:val="26"/>
          <w:u w:color="000000"/>
        </w:rPr>
      </w:pPr>
      <w:r>
        <w:rPr>
          <w:rStyle w:val="None"/>
          <w:color w:val="000000"/>
          <w:sz w:val="26"/>
          <w:szCs w:val="26"/>
          <w:u w:color="000000"/>
          <w:lang w:val="en-US"/>
        </w:rPr>
        <w:tab/>
      </w:r>
      <w:r>
        <w:rPr>
          <w:rStyle w:val="None"/>
          <w:rFonts w:cs="Arial Unicode MS" w:eastAsia="Arial Unicode MS"/>
          <w:color w:val="000000"/>
          <w:sz w:val="26"/>
          <w:szCs w:val="26"/>
          <w:u w:color="000000"/>
          <w:rtl w:val="0"/>
          <w:lang w:val="en-US"/>
        </w:rPr>
        <w:t xml:space="preserve">Enough stability to attend all sessions. Check for housing, transportation, child </w:t>
        <w:tab/>
        <w:tab/>
        <w:t xml:space="preserve">care, crisis at </w:t>
        <w:tab/>
        <w:t xml:space="preserve">home, care of others, problems with drugs/alcohol, mental health </w:t>
        <w:tab/>
        <w:tab/>
        <w:t>issues, domestic violence, work schedules, health problems etc.</w:t>
      </w:r>
      <w:r>
        <w:rPr>
          <w:rStyle w:val="None"/>
          <w:rFonts w:cs="Arial Unicode MS" w:eastAsia="Arial Unicode MS"/>
          <w:color w:val="000000"/>
          <w:sz w:val="26"/>
          <w:szCs w:val="26"/>
          <w:u w:color="000000"/>
          <w:rtl w:val="0"/>
          <w:lang w:val="en-US"/>
        </w:rPr>
        <w:t xml:space="preserve"> This serves a dou</w:t>
        <w:tab/>
        <w:tab/>
        <w:t xml:space="preserve">ble purpose; you learn where to refer individuals should a crisis arise.  </w:t>
      </w:r>
    </w:p>
    <w:p>
      <w:pPr>
        <w:pStyle w:val="Body A"/>
        <w:rPr>
          <w:rStyle w:val="None"/>
          <w:color w:val="000000"/>
          <w:sz w:val="26"/>
          <w:szCs w:val="26"/>
          <w:u w:color="000000"/>
          <w:lang w:val="en-US"/>
        </w:rPr>
      </w:pPr>
      <w:r>
        <w:rPr>
          <w:rStyle w:val="None"/>
          <w:color w:val="000000"/>
          <w:sz w:val="26"/>
          <w:szCs w:val="26"/>
          <w:u w:color="000000"/>
          <w:lang w:val="en-US"/>
        </w:rPr>
        <w:tab/>
      </w:r>
    </w:p>
    <w:p>
      <w:pPr>
        <w:pStyle w:val="Body A"/>
        <w:rPr>
          <w:rStyle w:val="None"/>
          <w:color w:val="000000"/>
          <w:sz w:val="26"/>
          <w:szCs w:val="26"/>
          <w:u w:color="000000"/>
          <w:lang w:val="en-US"/>
        </w:rPr>
      </w:pPr>
      <w:r>
        <w:rPr>
          <w:rStyle w:val="None"/>
          <w:rFonts w:cs="Arial Unicode MS" w:eastAsia="Arial Unicode MS"/>
          <w:color w:val="000000"/>
          <w:sz w:val="26"/>
          <w:szCs w:val="26"/>
          <w:u w:color="000000"/>
          <w:rtl w:val="0"/>
          <w:lang w:val="en-US"/>
        </w:rPr>
        <w:tab/>
        <w:t xml:space="preserve">Recruit 13 or 14 people knowing that one or two might drop out.  The typical </w:t>
        <w:tab/>
        <w:tab/>
        <w:t xml:space="preserve">completion rate is 75 - 80 percent.  </w:t>
      </w:r>
    </w:p>
    <w:p>
      <w:pPr>
        <w:pStyle w:val="Body A"/>
        <w:rPr>
          <w:rStyle w:val="None"/>
          <w:color w:val="000000"/>
          <w:sz w:val="26"/>
          <w:szCs w:val="26"/>
          <w:u w:color="000000"/>
          <w:lang w:val="en-US"/>
        </w:rPr>
      </w:pPr>
      <w:r>
        <w:rPr>
          <w:rStyle w:val="None"/>
          <w:color w:val="000000"/>
          <w:sz w:val="26"/>
          <w:szCs w:val="26"/>
          <w:u w:color="000000"/>
          <w:lang w:val="en-US"/>
        </w:rPr>
        <w:tab/>
      </w:r>
    </w:p>
    <w:p>
      <w:pPr>
        <w:pStyle w:val="Body A"/>
        <w:rPr>
          <w:rStyle w:val="None"/>
          <w:color w:val="000000"/>
          <w:sz w:val="26"/>
          <w:szCs w:val="26"/>
          <w:u w:color="000000"/>
          <w:lang w:val="en-US"/>
        </w:rPr>
      </w:pPr>
      <w:r>
        <w:rPr>
          <w:rStyle w:val="None"/>
          <w:rFonts w:cs="Arial Unicode MS" w:eastAsia="Arial Unicode MS"/>
          <w:color w:val="000000"/>
          <w:sz w:val="26"/>
          <w:szCs w:val="26"/>
          <w:u w:color="000000"/>
          <w:rtl w:val="0"/>
          <w:lang w:val="en-US"/>
        </w:rPr>
        <w:tab/>
        <w:t xml:space="preserve">Keep the ratio of investigators from generational poverty and situational poverty at </w:t>
        <w:tab/>
        <w:t xml:space="preserve">9:3.  Sometimes people in near poverty can be critical of people in generational </w:t>
        <w:tab/>
        <w:tab/>
        <w:t>poverty.  That makes the group unsafe.</w:t>
      </w:r>
    </w:p>
    <w:p>
      <w:pPr>
        <w:pStyle w:val="Body A"/>
        <w:rPr>
          <w:rStyle w:val="None"/>
          <w:color w:val="000000"/>
          <w:sz w:val="26"/>
          <w:szCs w:val="26"/>
          <w:u w:color="000000"/>
          <w:lang w:val="en-US"/>
        </w:rPr>
      </w:pPr>
      <w:r>
        <w:rPr>
          <w:rStyle w:val="None"/>
          <w:color w:val="000000"/>
          <w:sz w:val="26"/>
          <w:szCs w:val="26"/>
          <w:u w:color="000000"/>
          <w:lang w:val="en-US"/>
        </w:rPr>
        <w:tab/>
      </w:r>
    </w:p>
    <w:p>
      <w:pPr>
        <w:pStyle w:val="Body A"/>
        <w:rPr>
          <w:rStyle w:val="None"/>
          <w:color w:val="000000"/>
          <w:sz w:val="26"/>
          <w:szCs w:val="26"/>
          <w:u w:color="000000"/>
          <w:lang w:val="en-US"/>
        </w:rPr>
      </w:pPr>
      <w:r>
        <w:rPr>
          <w:rStyle w:val="None"/>
          <w:rFonts w:cs="Arial Unicode MS" w:eastAsia="Arial Unicode MS"/>
          <w:color w:val="000000"/>
          <w:sz w:val="26"/>
          <w:szCs w:val="26"/>
          <w:u w:color="000000"/>
          <w:rtl w:val="0"/>
          <w:lang w:val="en-US"/>
        </w:rPr>
        <w:tab/>
        <w:t>When choosing the final 12 select the most diverse group possible.</w:t>
      </w:r>
    </w:p>
    <w:p>
      <w:pPr>
        <w:pStyle w:val="Body A"/>
        <w:rPr>
          <w:rStyle w:val="None"/>
          <w:color w:val="000000"/>
          <w:sz w:val="26"/>
          <w:szCs w:val="26"/>
          <w:u w:color="000000"/>
        </w:rPr>
      </w:pPr>
      <w:r>
        <w:rPr>
          <w:rStyle w:val="None"/>
          <w:color w:val="000000"/>
          <w:sz w:val="26"/>
          <w:szCs w:val="26"/>
          <w:u w:color="000000"/>
          <w:lang w:val="en-US"/>
        </w:rPr>
        <w:tab/>
      </w:r>
      <w:r>
        <w:rPr>
          <w:rStyle w:val="None"/>
          <w:color w:val="000000"/>
          <w:sz w:val="26"/>
          <w:szCs w:val="26"/>
          <w:u w:color="000000"/>
        </w:rPr>
        <w:tab/>
      </w:r>
    </w:p>
    <w:p>
      <w:pPr>
        <w:pStyle w:val="Body A"/>
        <w:rPr>
          <w:rStyle w:val="None"/>
          <w:color w:val="000000"/>
          <w:sz w:val="26"/>
          <w:szCs w:val="26"/>
          <w:u w:color="000000"/>
          <w:lang w:val="en-US"/>
        </w:rPr>
      </w:pPr>
      <w:r>
        <w:rPr>
          <w:rStyle w:val="None"/>
          <w:rFonts w:cs="Arial Unicode MS" w:eastAsia="Arial Unicode MS"/>
          <w:color w:val="000000"/>
          <w:sz w:val="26"/>
          <w:szCs w:val="26"/>
          <w:u w:color="000000"/>
          <w:rtl w:val="0"/>
          <w:lang w:val="en-US"/>
        </w:rPr>
        <w:t>6</w:t>
      </w:r>
      <w:r>
        <w:rPr>
          <w:rStyle w:val="None"/>
          <w:rFonts w:cs="Arial Unicode MS" w:eastAsia="Arial Unicode MS"/>
          <w:color w:val="000000"/>
          <w:sz w:val="26"/>
          <w:szCs w:val="26"/>
          <w:u w:color="000000"/>
          <w:rtl w:val="0"/>
          <w:lang w:val="en-US"/>
        </w:rPr>
        <w:t xml:space="preserve">.  </w:t>
      </w:r>
      <w:r>
        <w:rPr>
          <w:rStyle w:val="None"/>
          <w:rFonts w:cs="Arial Unicode MS" w:eastAsia="Arial Unicode MS"/>
          <w:color w:val="000000"/>
          <w:sz w:val="26"/>
          <w:szCs w:val="26"/>
          <w:u w:val="single" w:color="000000"/>
          <w:rtl w:val="0"/>
          <w:lang w:val="en-US"/>
        </w:rPr>
        <w:t>Expectations of investigators</w:t>
      </w:r>
      <w:r>
        <w:rPr>
          <w:rStyle w:val="None"/>
          <w:rFonts w:cs="Arial Unicode MS" w:eastAsia="Arial Unicode MS"/>
          <w:color w:val="000000"/>
          <w:sz w:val="26"/>
          <w:szCs w:val="26"/>
          <w:u w:color="000000"/>
          <w:rtl w:val="0"/>
          <w:lang w:val="en-US"/>
        </w:rPr>
        <w:t>:</w:t>
      </w:r>
    </w:p>
    <w:p>
      <w:pPr>
        <w:pStyle w:val="Body A"/>
        <w:rPr>
          <w:rStyle w:val="None"/>
          <w:color w:val="000000"/>
          <w:sz w:val="26"/>
          <w:szCs w:val="26"/>
          <w:u w:color="000000"/>
        </w:rPr>
      </w:pPr>
      <w:r>
        <w:rPr>
          <w:rStyle w:val="None"/>
          <w:color w:val="000000"/>
          <w:sz w:val="26"/>
          <w:szCs w:val="26"/>
          <w:u w:color="000000"/>
          <w:lang w:val="en-US"/>
        </w:rPr>
        <w:tab/>
      </w:r>
      <w:r>
        <w:rPr>
          <w:rStyle w:val="None"/>
          <w:rFonts w:cs="Arial Unicode MS" w:eastAsia="Arial Unicode MS"/>
          <w:color w:val="000000"/>
          <w:sz w:val="26"/>
          <w:szCs w:val="26"/>
          <w:u w:color="000000"/>
          <w:rtl w:val="0"/>
          <w:lang w:val="en-US"/>
        </w:rPr>
        <w:t xml:space="preserve">Willingness to work with other investigators. </w:t>
      </w:r>
    </w:p>
    <w:p>
      <w:pPr>
        <w:pStyle w:val="Body A"/>
        <w:rPr>
          <w:rStyle w:val="None"/>
          <w:color w:val="000000"/>
          <w:sz w:val="26"/>
          <w:szCs w:val="26"/>
          <w:u w:color="000000"/>
        </w:rPr>
      </w:pPr>
      <w:r>
        <w:rPr>
          <w:rStyle w:val="None"/>
          <w:rFonts w:cs="Arial Unicode MS" w:eastAsia="Arial Unicode MS"/>
          <w:color w:val="000000"/>
          <w:sz w:val="26"/>
          <w:szCs w:val="26"/>
          <w:u w:color="000000"/>
          <w:rtl w:val="0"/>
          <w:lang w:val="en-US"/>
        </w:rPr>
        <w:tab/>
        <w:t>Willing to help create and live by group rules</w:t>
      </w:r>
    </w:p>
    <w:p>
      <w:pPr>
        <w:pStyle w:val="Body A"/>
        <w:rPr>
          <w:rStyle w:val="None"/>
          <w:color w:val="000000"/>
          <w:sz w:val="26"/>
          <w:szCs w:val="26"/>
          <w:u w:color="000000"/>
        </w:rPr>
      </w:pPr>
      <w:r>
        <w:rPr>
          <w:rStyle w:val="None"/>
          <w:rFonts w:cs="Arial Unicode MS" w:eastAsia="Arial Unicode MS"/>
          <w:color w:val="000000"/>
          <w:sz w:val="26"/>
          <w:szCs w:val="26"/>
          <w:u w:color="000000"/>
          <w:rtl w:val="0"/>
          <w:lang w:val="en-US"/>
        </w:rPr>
        <w:tab/>
        <w:t>Do your share of the investigations</w:t>
      </w:r>
    </w:p>
    <w:p>
      <w:pPr>
        <w:pStyle w:val="Body A"/>
        <w:rPr>
          <w:rStyle w:val="None"/>
          <w:color w:val="000000"/>
          <w:sz w:val="26"/>
          <w:szCs w:val="26"/>
          <w:u w:color="000000"/>
          <w:lang w:val="en-US"/>
        </w:rPr>
      </w:pPr>
      <w:r>
        <w:rPr>
          <w:rStyle w:val="None"/>
          <w:color w:val="000000"/>
          <w:sz w:val="26"/>
          <w:szCs w:val="26"/>
          <w:u w:color="000000"/>
        </w:rPr>
        <w:tab/>
      </w:r>
      <w:r>
        <w:rPr>
          <w:rStyle w:val="None"/>
          <w:rFonts w:cs="Arial Unicode MS" w:eastAsia="Arial Unicode MS"/>
          <w:color w:val="000000"/>
          <w:sz w:val="26"/>
          <w:szCs w:val="26"/>
          <w:u w:color="000000"/>
          <w:rtl w:val="0"/>
          <w:lang w:val="en-US"/>
        </w:rPr>
        <w:t xml:space="preserve">Make up missed </w:t>
      </w:r>
      <w:r>
        <w:rPr>
          <w:rStyle w:val="None"/>
          <w:rFonts w:cs="Arial Unicode MS" w:eastAsia="Arial Unicode MS"/>
          <w:color w:val="000000"/>
          <w:sz w:val="26"/>
          <w:szCs w:val="26"/>
          <w:u w:color="000000"/>
          <w:rtl w:val="0"/>
          <w:lang w:val="fr-FR"/>
        </w:rPr>
        <w:t xml:space="preserve">sessions </w:t>
      </w:r>
      <w:r>
        <w:rPr>
          <w:rStyle w:val="None"/>
          <w:rFonts w:cs="Arial Unicode MS" w:eastAsia="Arial Unicode MS"/>
          <w:color w:val="000000"/>
          <w:sz w:val="26"/>
          <w:szCs w:val="26"/>
          <w:u w:color="000000"/>
          <w:rtl w:val="0"/>
          <w:lang w:val="en-US"/>
        </w:rPr>
        <w:t xml:space="preserve">with the facilitator </w:t>
      </w:r>
    </w:p>
    <w:p>
      <w:pPr>
        <w:pStyle w:val="Body A"/>
        <w:rPr>
          <w:rStyle w:val="None"/>
          <w:color w:val="000000"/>
          <w:sz w:val="26"/>
          <w:szCs w:val="26"/>
          <w:u w:color="000000"/>
        </w:rPr>
      </w:pPr>
      <w:r>
        <w:rPr>
          <w:rStyle w:val="None"/>
          <w:rFonts w:cs="Arial Unicode MS" w:eastAsia="Arial Unicode MS"/>
          <w:color w:val="000000"/>
          <w:sz w:val="26"/>
          <w:szCs w:val="26"/>
          <w:u w:color="000000"/>
          <w:rtl w:val="0"/>
          <w:lang w:val="en-US"/>
        </w:rPr>
        <w:tab/>
        <w:t>Be on time</w:t>
      </w:r>
    </w:p>
    <w:p>
      <w:pPr>
        <w:pStyle w:val="Body A"/>
        <w:rPr>
          <w:rStyle w:val="None"/>
          <w:color w:val="000000"/>
          <w:sz w:val="26"/>
          <w:szCs w:val="26"/>
          <w:u w:color="000000"/>
        </w:rPr>
      </w:pPr>
      <w:r>
        <w:rPr>
          <w:rStyle w:val="None"/>
          <w:color w:val="000000"/>
          <w:sz w:val="26"/>
          <w:szCs w:val="26"/>
          <w:u w:color="000000"/>
        </w:rPr>
        <w:tab/>
      </w:r>
    </w:p>
    <w:p>
      <w:pPr>
        <w:pStyle w:val="Body A"/>
        <w:rPr>
          <w:rStyle w:val="None"/>
          <w:color w:val="000000"/>
          <w:sz w:val="26"/>
          <w:szCs w:val="26"/>
          <w:u w:val="single" w:color="000000"/>
        </w:rPr>
      </w:pPr>
      <w:r>
        <w:rPr>
          <w:rStyle w:val="None"/>
          <w:rFonts w:cs="Arial Unicode MS" w:eastAsia="Arial Unicode MS"/>
          <w:sz w:val="26"/>
          <w:szCs w:val="26"/>
          <w:rtl w:val="0"/>
          <w:lang w:val="en-US"/>
        </w:rPr>
        <w:t>7</w:t>
      </w:r>
      <w:r>
        <w:rPr>
          <w:rStyle w:val="None"/>
          <w:rFonts w:cs="Arial Unicode MS" w:eastAsia="Arial Unicode MS"/>
          <w:color w:val="000000"/>
          <w:sz w:val="26"/>
          <w:szCs w:val="26"/>
          <w:u w:color="000000"/>
          <w:rtl w:val="0"/>
          <w:lang w:val="de-DE"/>
        </w:rPr>
        <w:t xml:space="preserve">.  </w:t>
      </w:r>
      <w:r>
        <w:rPr>
          <w:rStyle w:val="None"/>
          <w:rFonts w:cs="Arial Unicode MS" w:eastAsia="Arial Unicode MS"/>
          <w:color w:val="000000"/>
          <w:sz w:val="26"/>
          <w:szCs w:val="26"/>
          <w:u w:val="single" w:color="000000"/>
          <w:rtl w:val="0"/>
          <w:lang w:val="en-US"/>
        </w:rPr>
        <w:t>Motivation</w:t>
      </w:r>
    </w:p>
    <w:p>
      <w:pPr>
        <w:pStyle w:val="Body A"/>
        <w:ind w:left="720" w:firstLine="0"/>
        <w:rPr>
          <w:rStyle w:val="None"/>
          <w:color w:val="000000"/>
          <w:sz w:val="26"/>
          <w:szCs w:val="26"/>
          <w:u w:color="000000"/>
          <w:lang w:val="en-US"/>
        </w:rPr>
      </w:pPr>
      <w:r>
        <w:rPr>
          <w:rStyle w:val="None"/>
          <w:color w:val="000000"/>
          <w:sz w:val="26"/>
          <w:szCs w:val="26"/>
          <w:u w:color="000000"/>
          <w:rtl w:val="0"/>
          <w:lang w:val="en-US"/>
        </w:rPr>
        <w:t>If motivation is an issue for you remembering that GA is where people in poverty often find their motivation</w:t>
      </w:r>
      <w:r>
        <w:rPr>
          <w:rStyle w:val="None"/>
          <w:color w:val="000000"/>
          <w:sz w:val="26"/>
          <w:szCs w:val="26"/>
          <w:u w:color="000000"/>
          <w:rtl w:val="0"/>
          <w:lang w:val="en-US"/>
        </w:rPr>
        <w:t>.</w:t>
      </w:r>
      <w:r>
        <w:rPr>
          <w:rStyle w:val="None"/>
          <w:color w:val="000000"/>
          <w:sz w:val="26"/>
          <w:szCs w:val="26"/>
          <w:u w:color="000000"/>
          <w:rtl w:val="0"/>
          <w:lang w:val="en-US"/>
        </w:rPr>
        <w:t xml:space="preserve">  Keep in mind that GA helps people move from Pre-contemplation to</w:t>
      </w:r>
      <w:r>
        <w:rPr>
          <w:rStyle w:val="None"/>
          <w:color w:val="000000"/>
          <w:sz w:val="26"/>
          <w:szCs w:val="26"/>
          <w:u w:color="000000"/>
          <w:rtl w:val="0"/>
          <w:lang w:val="en-US"/>
        </w:rPr>
        <w:t>ward</w:t>
      </w:r>
      <w:r>
        <w:rPr>
          <w:rStyle w:val="None"/>
          <w:color w:val="000000"/>
          <w:sz w:val="26"/>
          <w:szCs w:val="26"/>
          <w:u w:color="000000"/>
          <w:rtl w:val="0"/>
          <w:lang w:val="en-US"/>
        </w:rPr>
        <w:t xml:space="preserve"> Action.  Don</w:t>
      </w:r>
      <w:r>
        <w:rPr>
          <w:rStyle w:val="None"/>
          <w:color w:val="000000"/>
          <w:sz w:val="26"/>
          <w:szCs w:val="26"/>
          <w:u w:color="000000"/>
          <w:rtl w:val="0"/>
        </w:rPr>
        <w:t>’</w:t>
      </w:r>
      <w:r>
        <w:rPr>
          <w:rStyle w:val="None"/>
          <w:color w:val="000000"/>
          <w:sz w:val="26"/>
          <w:szCs w:val="26"/>
          <w:u w:color="000000"/>
          <w:rtl w:val="0"/>
          <w:lang w:val="en-US"/>
        </w:rPr>
        <w:t>t expect people to be at the Action stage</w:t>
      </w:r>
      <w:r>
        <w:rPr>
          <w:rStyle w:val="None"/>
          <w:color w:val="000000"/>
          <w:sz w:val="26"/>
          <w:szCs w:val="26"/>
          <w:u w:color="000000"/>
          <w:rtl w:val="0"/>
          <w:lang w:val="en-US"/>
        </w:rPr>
        <w:t xml:space="preserve"> from the beginning</w:t>
      </w:r>
      <w:r>
        <w:rPr>
          <w:rStyle w:val="None"/>
          <w:color w:val="000000"/>
          <w:sz w:val="26"/>
          <w:szCs w:val="26"/>
          <w:u w:color="000000"/>
          <w:rtl w:val="0"/>
          <w:lang w:val="en-US"/>
        </w:rPr>
        <w:t>.</w:t>
      </w:r>
    </w:p>
    <w:p>
      <w:pPr>
        <w:pStyle w:val="Body A"/>
        <w:ind w:left="720" w:firstLine="0"/>
      </w:pPr>
      <w:r>
        <w:rPr>
          <w:rStyle w:val="None"/>
          <w:color w:val="000000"/>
          <w:sz w:val="26"/>
          <w:szCs w:val="26"/>
          <w:u w:color="000000"/>
          <w:lang w:val="en-US"/>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Bdr>
        <w:top w:val="single" w:color="622423" w:sz="24" w:space="0" w:shadow="0" w:frame="0"/>
        <w:left w:val="nil"/>
        <w:bottom w:val="nil"/>
        <w:right w:val="nil"/>
      </w:pBdr>
      <w:tabs>
        <w:tab w:val="right" w:pos="9340"/>
        <w:tab w:val="clear" w:pos="9360"/>
      </w:tabs>
    </w:pPr>
    <w:r>
      <w:rPr>
        <w:rFonts w:ascii="Cambria" w:cs="Cambria" w:hAnsi="Cambria" w:eastAsia="Cambria"/>
        <w:color w:val="000000"/>
        <w:u w:color="000000"/>
        <w:rtl w:val="0"/>
        <w:lang w:val="en-US"/>
      </w:rPr>
      <w:t>DeVol, www.gettingaheadnetwork.com</w:t>
      <w:tab/>
      <w:t xml:space="preserve">Page </w:t>
    </w: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3</w:t>
    </w:r>
    <w:r>
      <w:rPr>
        <w:color w:val="000000"/>
        <w:u w:color="00000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sz w:val="26"/>
      <w:szCs w:val="26"/>
      <w:u w:val="single"/>
      <w:lang w:val="en-US"/>
    </w:rPr>
  </w:style>
  <w:style w:type="numbering" w:styleId="Numbered">
    <w:name w:val="Numbered"/>
    <w:pPr>
      <w:numPr>
        <w:numId w:val="1"/>
      </w:numPr>
    </w:pPr>
  </w:style>
  <w:style w:type="character" w:styleId="Hyperlink.1">
    <w:name w:val="Hyperlink.1"/>
    <w:basedOn w:val="Hyperlink"/>
    <w:next w:val="Hyperlink.1"/>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